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指前实验学校教学楼、行政楼、实验楼屋面防水维修改造工程</w:t>
      </w:r>
      <w:r>
        <w:rPr>
          <w:rFonts w:hint="eastAsia" w:ascii="黑体" w:hAnsi="黑体" w:eastAsia="黑体" w:cs="黑体"/>
          <w:b/>
          <w:bCs/>
          <w:sz w:val="32"/>
          <w:szCs w:val="32"/>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、根据现场踏勘、测量、相关设计施工规范，编制清单；</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bookmarkStart w:id="0" w:name="_GoBack"/>
      <w:bookmarkEnd w:id="0"/>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Theme="minorEastAsia" w:hAnsiTheme="minorEastAsia"/>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Theme="minorEastAsia" w:hAnsiTheme="minorEastAsia"/>
          <w:sz w:val="24"/>
          <w:lang w:val="en-US" w:eastAsia="zh-CN"/>
        </w:rPr>
      </w:pPr>
      <w:r>
        <w:rPr>
          <w:rFonts w:hint="eastAsia" w:asciiTheme="minorEastAsia" w:hAnsiTheme="minorEastAsia"/>
          <w:sz w:val="24"/>
          <w:lang w:val="en-US" w:eastAsia="zh-CN"/>
        </w:rPr>
        <w:t>14.控制价应根据13规范、各专业计价定额和费用定额以及造价管理部门发布的价格信息等进行编制，招标控制价即为最高投标限价；该项目修缮土建控制价让利6%。</w:t>
      </w:r>
    </w:p>
    <w:p>
      <w:pPr>
        <w:keepNext w:val="0"/>
        <w:keepLines w:val="0"/>
        <w:pageBreakBefore w:val="0"/>
        <w:kinsoku/>
        <w:wordWrap/>
        <w:overflowPunct/>
        <w:topLinePunct w:val="0"/>
        <w:autoSpaceDE/>
        <w:autoSpaceDN/>
        <w:bidi w:val="0"/>
        <w:adjustRightInd/>
        <w:snapToGrid/>
        <w:spacing w:line="312"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val="en-US" w:eastAsia="zh-CN"/>
        </w:rPr>
        <w:t>由于维修项目零星、场地分散，现场情况复杂，成品保护要求高，施工材料、垃圾等受场地的限制，运输须人工抬挑、人力车二次搬运，因此二次搬运费、成品保护费、垂直运输费、脚手架等措施费用包干，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3、</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4、</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垃圾处理要求按照“常城管（2019）31号”文件执行，垃圾装袋并集中堆放至指定地点，做好防扬尘覆盖，并及时外运，外运距，弃场费及有害垃圾的无害化处理费用，由投标人报价时综合考虑在清单相关项目中，不另行签证计算费用。</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所有</w:t>
      </w:r>
      <w:r>
        <w:rPr>
          <w:rFonts w:hint="eastAsia" w:ascii="宋体" w:hAnsi="宋体" w:cs="宋体"/>
          <w:sz w:val="24"/>
          <w:lang w:val="en-US" w:eastAsia="zh-CN"/>
        </w:rPr>
        <w:t>防水卷材、防水涂料</w:t>
      </w:r>
      <w:r>
        <w:rPr>
          <w:rFonts w:hint="eastAsia" w:ascii="宋体" w:hAnsi="宋体" w:cs="宋体"/>
          <w:sz w:val="24"/>
        </w:rPr>
        <w:t>均要求一次性进场，施工期间只允许进不允许出。主要主材（包括</w:t>
      </w:r>
      <w:r>
        <w:rPr>
          <w:rFonts w:hint="eastAsia" w:ascii="宋体" w:hAnsi="宋体" w:cs="宋体"/>
          <w:sz w:val="24"/>
          <w:lang w:val="en-US" w:eastAsia="zh-CN"/>
        </w:rPr>
        <w:t>防水卷材、防水涂料</w:t>
      </w:r>
      <w:r>
        <w:rPr>
          <w:rFonts w:hint="eastAsia" w:ascii="宋体" w:hAnsi="宋体" w:cs="宋体"/>
          <w:sz w:val="24"/>
        </w:rPr>
        <w:t>）提供有效期内的环保检测合格证;施工过程中注意成品保护，用彩条布或塑料薄膜覆盖。</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墙面、天棚、地面、台面、门窗、扶手、灯具、空调、桌椅、柜面等清理干净交付；所有项目的报价均为按规范、要求完成该项目所有工序、工完场清且经验收合格后的价格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8、保修期内如发现防水渗漏等，均由投标单位及时无偿返工维修。</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9、所有项目的报价均为按规范、要求完成该项目所有工序、工完场清且经验收合格后的价格。</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10、卷材工程量按展开面积计算，附加层、搭接处、贴条、抠除老化灌缝油膏、重新灌缝、突出屋面管材和构件上翻面积等不另行计算，全部含在报价内。</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11、所有原面层材料铲除时要确保原女儿墙、屋面结构层的完好，如有损坏由施工方自行修复，不另作签证。</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12、</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13、</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14、</w:t>
      </w:r>
      <w:r>
        <w:rPr>
          <w:rFonts w:hint="eastAsia" w:cs="宋体" w:asciiTheme="minorEastAsia" w:hAnsiTheme="minorEastAsia"/>
          <w:sz w:val="24"/>
        </w:rPr>
        <w:t>清单未描述完整处，投标单位还需按照验收规范及技术文件要求，进行报价。</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15、所有拆除及铲除项目，</w:t>
      </w:r>
      <w:r>
        <w:rPr>
          <w:rFonts w:hint="eastAsia" w:cs="宋体" w:asciiTheme="minorEastAsia" w:hAnsiTheme="minorEastAsia"/>
          <w:b/>
          <w:bCs/>
          <w:sz w:val="24"/>
          <w:lang w:val="en-US" w:eastAsia="zh-CN"/>
        </w:rPr>
        <w:t>事前事后都必须留有影像资料，作为以后结算的依据</w:t>
      </w:r>
      <w:r>
        <w:rPr>
          <w:rFonts w:hint="eastAsia" w:cs="宋体" w:asciiTheme="minorEastAsia" w:hAnsiTheme="minorEastAsia"/>
          <w:sz w:val="24"/>
          <w:lang w:val="en-US" w:eastAsia="zh-CN"/>
        </w:rPr>
        <w:t>。</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eastAsiaTheme="minorEastAsia"/>
                <w:spacing w:val="9"/>
                <w:sz w:val="24"/>
                <w:lang w:val="en-US" w:eastAsia="zh-CN"/>
              </w:rPr>
            </w:pPr>
            <w:r>
              <w:rPr>
                <w:rFonts w:hint="eastAsia" w:ascii="宋体"/>
                <w:spacing w:val="9"/>
                <w:sz w:val="24"/>
                <w:lang w:val="en-US" w:eastAsia="zh-CN"/>
              </w:rPr>
              <w:t>防水卷材</w:t>
            </w:r>
          </w:p>
        </w:tc>
        <w:tc>
          <w:tcPr>
            <w:tcW w:w="481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r>
        <w:tblPrEx>
          <w:tblCellMar>
            <w:top w:w="0" w:type="dxa"/>
            <w:left w:w="108" w:type="dxa"/>
            <w:bottom w:w="0" w:type="dxa"/>
            <w:right w:w="108" w:type="dxa"/>
          </w:tblCellMar>
        </w:tblPrEx>
        <w:trPr>
          <w:trHeight w:val="946"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eastAsia="宋体" w:cs="宋体"/>
                <w:kern w:val="0"/>
                <w:sz w:val="24"/>
                <w:lang w:eastAsia="zh-CN"/>
              </w:rPr>
            </w:pPr>
            <w:r>
              <w:rPr>
                <w:rFonts w:hint="eastAsia" w:ascii="宋体" w:hAnsi="宋体" w:cs="宋体"/>
                <w:sz w:val="24"/>
                <w:lang w:val="en-US" w:eastAsia="zh-CN"/>
              </w:rPr>
              <w:t>2</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宋体"/>
                <w:spacing w:val="9"/>
                <w:sz w:val="24"/>
                <w:lang w:val="en-US" w:eastAsia="zh-CN"/>
              </w:rPr>
            </w:pPr>
            <w:r>
              <w:rPr>
                <w:rFonts w:hint="eastAsia" w:ascii="宋体"/>
                <w:spacing w:val="9"/>
                <w:sz w:val="24"/>
                <w:lang w:val="en-US" w:eastAsia="zh-CN"/>
              </w:rPr>
              <w:t>防水涂料</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bl>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line="312" w:lineRule="auto"/>
        <w:ind w:firstLine="0" w:firstLineChars="0"/>
        <w:jc w:val="center"/>
        <w:textAlignment w:val="auto"/>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3.4.25</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k5YWZjZjRlOWZjZWExYTc4ZTFkNzdhYTkxZjQxYjQ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6187F"/>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62A2CF6"/>
    <w:rsid w:val="1758759C"/>
    <w:rsid w:val="17802191"/>
    <w:rsid w:val="18170C8C"/>
    <w:rsid w:val="18910D0B"/>
    <w:rsid w:val="1A092C9A"/>
    <w:rsid w:val="1A902CBE"/>
    <w:rsid w:val="1C1E62FF"/>
    <w:rsid w:val="1EED7F7A"/>
    <w:rsid w:val="20E7351D"/>
    <w:rsid w:val="21EA6E82"/>
    <w:rsid w:val="221958FB"/>
    <w:rsid w:val="24700EB4"/>
    <w:rsid w:val="24A31DAF"/>
    <w:rsid w:val="2584489B"/>
    <w:rsid w:val="260B579F"/>
    <w:rsid w:val="27CF50B2"/>
    <w:rsid w:val="284553B4"/>
    <w:rsid w:val="29383010"/>
    <w:rsid w:val="294609CE"/>
    <w:rsid w:val="2A104310"/>
    <w:rsid w:val="2ACB56A5"/>
    <w:rsid w:val="2B032D2F"/>
    <w:rsid w:val="2B947461"/>
    <w:rsid w:val="2D3D7B08"/>
    <w:rsid w:val="2EBE7431"/>
    <w:rsid w:val="2FBD203A"/>
    <w:rsid w:val="32811051"/>
    <w:rsid w:val="32BA3390"/>
    <w:rsid w:val="34075B00"/>
    <w:rsid w:val="354D5628"/>
    <w:rsid w:val="35D320EF"/>
    <w:rsid w:val="36AE456E"/>
    <w:rsid w:val="373B0A61"/>
    <w:rsid w:val="3962247D"/>
    <w:rsid w:val="3B3A2DF7"/>
    <w:rsid w:val="3B662930"/>
    <w:rsid w:val="3DA23CB8"/>
    <w:rsid w:val="40347E8A"/>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2BA7140"/>
    <w:rsid w:val="530A05AF"/>
    <w:rsid w:val="530C7CA5"/>
    <w:rsid w:val="53634D2D"/>
    <w:rsid w:val="54930C6A"/>
    <w:rsid w:val="54A70C44"/>
    <w:rsid w:val="54DE56A9"/>
    <w:rsid w:val="551A391F"/>
    <w:rsid w:val="55C20708"/>
    <w:rsid w:val="561073E9"/>
    <w:rsid w:val="56444E85"/>
    <w:rsid w:val="5E0A2A5B"/>
    <w:rsid w:val="5E1D538D"/>
    <w:rsid w:val="5E2D3EF3"/>
    <w:rsid w:val="5EA12711"/>
    <w:rsid w:val="5FD73FDE"/>
    <w:rsid w:val="6033204C"/>
    <w:rsid w:val="60ED7BD8"/>
    <w:rsid w:val="60FA26D8"/>
    <w:rsid w:val="6396613F"/>
    <w:rsid w:val="63F93742"/>
    <w:rsid w:val="64C61001"/>
    <w:rsid w:val="65A62D78"/>
    <w:rsid w:val="66AA43B3"/>
    <w:rsid w:val="66AD4DB8"/>
    <w:rsid w:val="67280F2E"/>
    <w:rsid w:val="694B4341"/>
    <w:rsid w:val="6994700E"/>
    <w:rsid w:val="69EC1E2F"/>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2021</Words>
  <Characters>2198</Characters>
  <Lines>48</Lines>
  <Paragraphs>13</Paragraphs>
  <TotalTime>11</TotalTime>
  <ScaleCrop>false</ScaleCrop>
  <LinksUpToDate>false</LinksUpToDate>
  <CharactersWithSpaces>2244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沈祥喜</cp:lastModifiedBy>
  <cp:lastPrinted>2019-12-06T00:24:00Z</cp:lastPrinted>
  <dcterms:modified xsi:type="dcterms:W3CDTF">2024-05-31T08:51:34Z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FFE5AD5F5D2E41A999B15F366C05B5EE</vt:lpwstr>
  </property>
</Properties>
</file>